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“信用+供电服务”应用流程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一、应用范围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全市所有不存在拖欠电费，拖欠违约金、违约用电、窃电、失约等行为，信用等级为“A级”或“B级”的企业用户，应用范围如下：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（一）以国有土地上的自有建筑物为用电地址办理用电业务。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（二）以自有的无建筑物国有土地为用电地址办理用电业务。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二、应用场景</w:t>
      </w:r>
    </w:p>
    <w:tbl>
      <w:tblPr>
        <w:tblStyle w:val="7"/>
        <w:tblW w:w="9243" w:type="dxa"/>
        <w:tblInd w:w="-23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93"/>
        <w:gridCol w:w="3262"/>
        <w:gridCol w:w="1475"/>
        <w:gridCol w:w="17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tblHeader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业务名称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资料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应用方式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是否可以免提交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高压客户新装</w:t>
            </w:r>
          </w:p>
        </w:tc>
        <w:tc>
          <w:tcPr>
            <w:tcW w:w="326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.用电地址物业权属证明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14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信用报告代替</w:t>
            </w:r>
          </w:p>
        </w:tc>
        <w:tc>
          <w:tcPr>
            <w:tcW w:w="178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2" w:type="dxa"/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.客户身份证明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2" w:type="dxa"/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.经办人身份证明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、委托书（非本人办理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提供）</w:t>
            </w:r>
          </w:p>
        </w:tc>
        <w:tc>
          <w:tcPr>
            <w:tcW w:w="147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0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按需提交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企业法人办理无需提交，委托经办人办理需提交。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低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压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非居民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客户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新装</w:t>
            </w:r>
          </w:p>
        </w:tc>
        <w:tc>
          <w:tcPr>
            <w:tcW w:w="3262" w:type="dxa"/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.用电地址物业权属证明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信用报告代替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2" w:type="dxa"/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.客户身份证明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2" w:type="dxa"/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.经办人身份证明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、委托书（非本人办理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提供）</w:t>
            </w:r>
          </w:p>
        </w:tc>
        <w:tc>
          <w:tcPr>
            <w:tcW w:w="147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按需提交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企业法人办理无需提交，委托经办人办理需提交。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统建新装</w:t>
            </w:r>
          </w:p>
        </w:tc>
        <w:tc>
          <w:tcPr>
            <w:tcW w:w="3262" w:type="dxa"/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.用电地址物业权属证明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信用报告代替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2" w:type="dxa"/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.客户身份证明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2" w:type="dxa"/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.经办人身份证明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、委托书（非本人办理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提供）</w:t>
            </w:r>
          </w:p>
        </w:tc>
        <w:tc>
          <w:tcPr>
            <w:tcW w:w="147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按需提交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企业法人办理无需提交，委托经办人办理需提交。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过户</w:t>
            </w:r>
          </w:p>
        </w:tc>
        <w:tc>
          <w:tcPr>
            <w:tcW w:w="3262" w:type="dxa"/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.用电地址物业权属证明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信用报告代替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2" w:type="dxa"/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.客户身份证明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2" w:type="dxa"/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.经办人身份证明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、委托书（非本人办理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提供）</w:t>
            </w:r>
          </w:p>
        </w:tc>
        <w:tc>
          <w:tcPr>
            <w:tcW w:w="147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按需提交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企业法人办理无需提交，委托经办人办理需提交。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分布式光伏发电项目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报装</w:t>
            </w:r>
          </w:p>
        </w:tc>
        <w:tc>
          <w:tcPr>
            <w:tcW w:w="3262" w:type="dxa"/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.用电地址物业权属证明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信用报告代替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2" w:type="dxa"/>
            <w:vAlign w:val="center"/>
          </w:tcPr>
          <w:p>
            <w:pPr>
              <w:adjustRightInd w:val="0"/>
              <w:snapToGrid w:val="0"/>
              <w:jc w:val="left"/>
              <w:textAlignment w:val="baseline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.客户身份证明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2" w:type="dxa"/>
            <w:vAlign w:val="center"/>
          </w:tcPr>
          <w:p>
            <w:pPr>
              <w:adjustRightInd w:val="0"/>
              <w:snapToGrid w:val="0"/>
              <w:jc w:val="both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.经办人身份证明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、委托书（非本人办理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提供）</w:t>
            </w:r>
          </w:p>
        </w:tc>
        <w:tc>
          <w:tcPr>
            <w:tcW w:w="147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按需提交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企业法人办理无需提交，委托经办人办理需提交。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5" w:type="dxa"/>
            <w:vMerge w:val="continue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Merge w:val="continue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both"/>
              <w:textAlignment w:val="baseline"/>
              <w:rPr>
                <w:rFonts w:hint="default" w:ascii="宋体" w:hAnsi="宋体" w:eastAsia="宋体" w:cs="宋体"/>
                <w:color w:val="000000" w:themeColor="text1"/>
                <w:kern w:val="2"/>
                <w:sz w:val="20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分布式光伏发电项目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并网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14:textFill>
                  <w14:solidFill>
                    <w14:schemeClr w14:val="tx1"/>
                  </w14:solidFill>
                </w14:textFill>
              </w:rPr>
              <w:t>接入申请表</w:t>
            </w:r>
          </w:p>
        </w:tc>
        <w:tc>
          <w:tcPr>
            <w:tcW w:w="1475" w:type="dxa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三、应用流程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（一）业务申请</w:t>
      </w:r>
    </w:p>
    <w:p>
      <w:pPr>
        <w:pageBreakBefore w:val="0"/>
        <w:tabs>
          <w:tab w:val="center" w:pos="44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用户可通过“南网在线”APP、南方电网95598微信公众号（小程序）、南方电网网上营业厅等线上服务渠道申请用电业务办理。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（二）现场勘查</w:t>
      </w:r>
    </w:p>
    <w:p>
      <w:pPr>
        <w:pageBreakBefore w:val="0"/>
        <w:tabs>
          <w:tab w:val="center" w:pos="44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用户完成线上申请后，由供电企业工作人员上门服务，对于用电地址以及业务类别适用“信用+供电服务”应用场景的，咨询用户是否有信用办电需求。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（三）完成受理</w:t>
      </w:r>
    </w:p>
    <w:p>
      <w:pPr>
        <w:pageBreakBefore w:val="0"/>
        <w:tabs>
          <w:tab w:val="center" w:pos="44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对于用户提出信用办电申请的，由供电企业工作人员通过“信用佛山”系统查询调用用户电子信用报告，对于经核实后符合应用范围的，引导用户签订《信用办电承诺书》（格式见附件2），并通过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“信用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”向社会公开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完成用电业务受理，免除用户提交相关申请资料。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B451F"/>
    <w:rsid w:val="01D31458"/>
    <w:rsid w:val="03014BA2"/>
    <w:rsid w:val="03C40E67"/>
    <w:rsid w:val="04D75009"/>
    <w:rsid w:val="07254FB2"/>
    <w:rsid w:val="08BB6A2C"/>
    <w:rsid w:val="0A7116BB"/>
    <w:rsid w:val="0FB46B76"/>
    <w:rsid w:val="0FC37C90"/>
    <w:rsid w:val="0FF05EDB"/>
    <w:rsid w:val="100C16F0"/>
    <w:rsid w:val="12804059"/>
    <w:rsid w:val="149B0755"/>
    <w:rsid w:val="14A43D31"/>
    <w:rsid w:val="1A0937D6"/>
    <w:rsid w:val="1B251EEC"/>
    <w:rsid w:val="1E2D30D6"/>
    <w:rsid w:val="1E6A4FAB"/>
    <w:rsid w:val="1F002A54"/>
    <w:rsid w:val="1FDA4393"/>
    <w:rsid w:val="21070AF4"/>
    <w:rsid w:val="24622F06"/>
    <w:rsid w:val="24A82DE9"/>
    <w:rsid w:val="24BE3AF2"/>
    <w:rsid w:val="269C02C9"/>
    <w:rsid w:val="275A0730"/>
    <w:rsid w:val="28922E8A"/>
    <w:rsid w:val="29C233C6"/>
    <w:rsid w:val="29F61801"/>
    <w:rsid w:val="2B3E12E6"/>
    <w:rsid w:val="2B6066C7"/>
    <w:rsid w:val="2DD75532"/>
    <w:rsid w:val="2DE84D56"/>
    <w:rsid w:val="39A5485F"/>
    <w:rsid w:val="3BA46088"/>
    <w:rsid w:val="3CF04B57"/>
    <w:rsid w:val="3D401827"/>
    <w:rsid w:val="42874708"/>
    <w:rsid w:val="42D22DCC"/>
    <w:rsid w:val="434B5F83"/>
    <w:rsid w:val="43E33C99"/>
    <w:rsid w:val="455F5EAE"/>
    <w:rsid w:val="457814FA"/>
    <w:rsid w:val="460D2561"/>
    <w:rsid w:val="47F208A1"/>
    <w:rsid w:val="4AC11E39"/>
    <w:rsid w:val="4B256F41"/>
    <w:rsid w:val="4E2A4E53"/>
    <w:rsid w:val="50567BA2"/>
    <w:rsid w:val="5066094F"/>
    <w:rsid w:val="509A405B"/>
    <w:rsid w:val="51BE09B6"/>
    <w:rsid w:val="541A13AD"/>
    <w:rsid w:val="57A75590"/>
    <w:rsid w:val="5B7600A3"/>
    <w:rsid w:val="5D472B2E"/>
    <w:rsid w:val="5DEC48C2"/>
    <w:rsid w:val="5E4077B2"/>
    <w:rsid w:val="5F5E5B56"/>
    <w:rsid w:val="644F5967"/>
    <w:rsid w:val="68A87B27"/>
    <w:rsid w:val="69426233"/>
    <w:rsid w:val="6A454BC6"/>
    <w:rsid w:val="6C4463EE"/>
    <w:rsid w:val="6D98157E"/>
    <w:rsid w:val="6DA613B8"/>
    <w:rsid w:val="6DC63B24"/>
    <w:rsid w:val="6DE841DA"/>
    <w:rsid w:val="6F6B16CB"/>
    <w:rsid w:val="73E2091C"/>
    <w:rsid w:val="754569ED"/>
    <w:rsid w:val="75D80DC6"/>
    <w:rsid w:val="77323446"/>
    <w:rsid w:val="777F0DFB"/>
    <w:rsid w:val="786E7865"/>
    <w:rsid w:val="79A53CB4"/>
    <w:rsid w:val="7D7F0EFF"/>
    <w:rsid w:val="7E2B451F"/>
    <w:rsid w:val="7F774FA9"/>
    <w:rsid w:val="7FA0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ind w:firstLine="200" w:firstLineChars="200"/>
      <w:outlineLvl w:val="0"/>
    </w:pPr>
    <w:rPr>
      <w:rFonts w:ascii="仿宋" w:hAnsi="仿宋" w:eastAsia="仿宋" w:cs="Times New Roman"/>
      <w:b/>
      <w:sz w:val="28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4"/>
    <w:next w:val="4"/>
    <w:unhideWhenUsed/>
    <w:qFormat/>
    <w:uiPriority w:val="99"/>
    <w:pPr>
      <w:spacing w:after="120"/>
    </w:pPr>
    <w:rPr>
      <w:rFonts w:ascii="Times New Roman" w:hAnsi="Times New Roman" w:eastAsia="宋体"/>
      <w:b w:val="0"/>
      <w:bCs w:val="0"/>
      <w:kern w:val="0"/>
      <w:sz w:val="20"/>
      <w:szCs w:val="24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6">
    <w:name w:val="Body Text First Indent 2"/>
    <w:basedOn w:val="5"/>
    <w:qFormat/>
    <w:uiPriority w:val="0"/>
    <w:pPr>
      <w:ind w:firstLine="420" w:firstLineChars="200"/>
    </w:p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2022-07-05T08:04:00Z</dcterms:created>
  <dc:creator>杜文聪</dc:creator>
  <cp:lastModifiedBy>杜文聪</cp:lastModifiedBy>
  <dcterms:modified xsi:type="dcterms:W3CDTF">2022-08-12T03:11:20Z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04F0ED9399D64524B913266D9E72DB1C</vt:lpwstr>
  </property>
</Properties>
</file>